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73" w:rsidRPr="005B7E89" w:rsidRDefault="00F26D73" w:rsidP="005B7E89">
      <w:pPr>
        <w:pStyle w:val="ConsPlusNormal"/>
        <w:ind w:firstLine="540"/>
        <w:jc w:val="both"/>
        <w:rPr>
          <w:b/>
        </w:rPr>
      </w:pPr>
      <w:r w:rsidRPr="00A65DE4">
        <w:rPr>
          <w:b/>
        </w:rPr>
        <w:t>Перечень нормативных правовых актов, регулирующих предоставление муниципальной услуги</w:t>
      </w:r>
      <w:r w:rsidR="005B7E89">
        <w:rPr>
          <w:b/>
        </w:rPr>
        <w:t xml:space="preserve"> </w:t>
      </w:r>
      <w:r w:rsidR="005B7E89" w:rsidRPr="005B7E89">
        <w:rPr>
          <w:b/>
        </w:rPr>
        <w:t>«Выдача разрешения на установку и эксплуатацию рекламных конструкций, аннулирование такого разрешения»</w:t>
      </w:r>
      <w:r w:rsidRPr="00A65DE4">
        <w:rPr>
          <w:b/>
        </w:rPr>
        <w:t>:</w:t>
      </w:r>
    </w:p>
    <w:p w:rsidR="00202BF4" w:rsidRPr="00A65DE4" w:rsidRDefault="00202BF4" w:rsidP="00202BF4">
      <w:pPr>
        <w:pStyle w:val="ConsPlusNormal"/>
        <w:ind w:firstLine="540"/>
        <w:jc w:val="both"/>
      </w:pPr>
      <w:r w:rsidRPr="00A65DE4">
        <w:t xml:space="preserve">- Федеральный </w:t>
      </w:r>
      <w:hyperlink r:id="rId5" w:history="1">
        <w:r w:rsidRPr="00A65DE4">
          <w:rPr>
            <w:rStyle w:val="a3"/>
            <w:color w:val="auto"/>
            <w:u w:val="none"/>
          </w:rPr>
          <w:t>закон</w:t>
        </w:r>
      </w:hyperlink>
      <w:r w:rsidRPr="00A65DE4">
        <w:t xml:space="preserve"> от 06.10.2003 </w:t>
      </w:r>
      <w:r>
        <w:t>№</w:t>
      </w:r>
      <w:r w:rsidRPr="00A65DE4">
        <w:t xml:space="preserve"> 131-ФЗ «Об общих принципах организации местного самоуправления в Российской Федерации" ("Собрание законодательства РФ», 06.10.2003, № 40, ст. 3822, «Парламентская газета»,</w:t>
      </w:r>
      <w:r w:rsidRPr="00A65DE4">
        <w:br/>
        <w:t xml:space="preserve"> № 186, 08.10.2003, «Российская газета», № 202, 08.10.2003.);</w:t>
      </w:r>
    </w:p>
    <w:p w:rsidR="00503D73" w:rsidRPr="00503D73" w:rsidRDefault="00503D73" w:rsidP="00503D73">
      <w:pPr>
        <w:pStyle w:val="ConsPlusNormal"/>
        <w:ind w:firstLine="540"/>
        <w:jc w:val="both"/>
      </w:pPr>
      <w:r w:rsidRPr="00503D73">
        <w:t>Федераль</w:t>
      </w:r>
      <w:r>
        <w:t>ный закон от 13.03.2006 № 38-ФЗ «</w:t>
      </w:r>
      <w:r w:rsidRPr="00503D73">
        <w:t>О рекламе</w:t>
      </w:r>
      <w:r>
        <w:t>» («</w:t>
      </w:r>
      <w:r w:rsidRPr="00503D73">
        <w:t>Российская газета</w:t>
      </w:r>
      <w:r>
        <w:t>»</w:t>
      </w:r>
      <w:r w:rsidRPr="00503D73">
        <w:t xml:space="preserve">, </w:t>
      </w:r>
      <w:r w:rsidR="006E2F93">
        <w:t>№</w:t>
      </w:r>
      <w:r w:rsidRPr="00503D73">
        <w:t xml:space="preserve"> 51, 15.03.20</w:t>
      </w:r>
      <w:r>
        <w:t>06, «</w:t>
      </w:r>
      <w:r w:rsidRPr="00503D73">
        <w:t>Собрание законодательства РФ</w:t>
      </w:r>
      <w:r>
        <w:t>»</w:t>
      </w:r>
      <w:r w:rsidRPr="00503D73">
        <w:t xml:space="preserve">, 20.03.2006, </w:t>
      </w:r>
      <w:r>
        <w:br/>
        <w:t>№</w:t>
      </w:r>
      <w:r w:rsidRPr="00503D73">
        <w:t xml:space="preserve"> 12, ст. 1232.</w:t>
      </w:r>
      <w:r>
        <w:t>)</w:t>
      </w:r>
      <w:r w:rsidR="00404ACA">
        <w:t>;</w:t>
      </w:r>
    </w:p>
    <w:p w:rsidR="00404ACA" w:rsidRDefault="00C64ED5" w:rsidP="00404ACA">
      <w:pPr>
        <w:pStyle w:val="ConsPlusNormal"/>
        <w:ind w:firstLine="540"/>
        <w:jc w:val="both"/>
      </w:pPr>
      <w:r>
        <w:t xml:space="preserve">- </w:t>
      </w:r>
      <w:r w:rsidRPr="00E54446">
        <w:t xml:space="preserve">Федеральным законом от 25.06.2002 № 73-ФЗ «Об объектах культурного наследия (памятниках истории и культуры народов) Российской Федерации» </w:t>
      </w:r>
      <w:r>
        <w:t>(«Парламентская газета», № 120-121, 29.06.2002, «Российская газета», № 116-117, 29.06.2002, «Собрание законодательства РФ», 01.07.2002, № 26, ст. 2519.)</w:t>
      </w:r>
      <w:r w:rsidR="00404ACA">
        <w:t>;</w:t>
      </w:r>
    </w:p>
    <w:p w:rsidR="00C64ED5" w:rsidRPr="00C64ED5" w:rsidRDefault="00404ACA" w:rsidP="00404ACA">
      <w:pPr>
        <w:pStyle w:val="ConsPlusNormal"/>
        <w:ind w:firstLine="540"/>
        <w:jc w:val="both"/>
      </w:pPr>
      <w:r>
        <w:t xml:space="preserve">- </w:t>
      </w:r>
      <w:r w:rsidR="00C64ED5" w:rsidRPr="00C64ED5">
        <w:t xml:space="preserve">Налоговый кодекс Российской Федерации (часть вторая) от 05.08.2000 </w:t>
      </w:r>
      <w:r w:rsidR="00C64ED5">
        <w:t>№</w:t>
      </w:r>
      <w:r w:rsidR="00C64ED5" w:rsidRPr="00C64ED5">
        <w:t xml:space="preserve"> 117-ФЗ</w:t>
      </w:r>
      <w:r w:rsidR="00C64ED5">
        <w:t xml:space="preserve"> («</w:t>
      </w:r>
      <w:r w:rsidR="00C64ED5" w:rsidRPr="00C64ED5">
        <w:t>Собрание законодательства Р</w:t>
      </w:r>
      <w:r w:rsidR="00C64ED5">
        <w:t>Ф», 07.08.2000, № 32, ст. 3340, «</w:t>
      </w:r>
      <w:r w:rsidR="00C64ED5" w:rsidRPr="00C64ED5">
        <w:t>Парламентская газета</w:t>
      </w:r>
      <w:r w:rsidR="00C64ED5">
        <w:t>»</w:t>
      </w:r>
      <w:r w:rsidR="00C64ED5" w:rsidRPr="00C64ED5">
        <w:t xml:space="preserve">, </w:t>
      </w:r>
      <w:r w:rsidR="00C64ED5">
        <w:t>№</w:t>
      </w:r>
      <w:r w:rsidR="00C64ED5" w:rsidRPr="00C64ED5">
        <w:t xml:space="preserve"> 151-152, 10.08.2000.</w:t>
      </w:r>
      <w:r w:rsidR="00C64ED5">
        <w:t>)</w:t>
      </w:r>
      <w:bookmarkStart w:id="0" w:name="_GoBack"/>
      <w:bookmarkEnd w:id="0"/>
    </w:p>
    <w:p w:rsidR="00C64ED5" w:rsidRPr="00C64ED5" w:rsidRDefault="00202BF4" w:rsidP="00202BF4">
      <w:pPr>
        <w:pStyle w:val="ConsPlusNormal"/>
        <w:ind w:firstLine="540"/>
        <w:jc w:val="both"/>
      </w:pPr>
      <w:proofErr w:type="gramStart"/>
      <w:r w:rsidRPr="00A65DE4">
        <w:t xml:space="preserve">- Федеральный </w:t>
      </w:r>
      <w:hyperlink r:id="rId6" w:history="1">
        <w:r w:rsidRPr="00A65DE4">
          <w:rPr>
            <w:rStyle w:val="a3"/>
            <w:color w:val="auto"/>
            <w:u w:val="none"/>
          </w:rPr>
          <w:t>закон</w:t>
        </w:r>
      </w:hyperlink>
      <w:r w:rsidRPr="00A65DE4">
        <w:t xml:space="preserve"> от 27.07.2006 № 152-ФЗ «О персональных данных» («Собрание законодательства РФ», 2006, № 31 (1 ч.), ст. 3451; 2009, № 48, ст. 5716, № 52 (1 ч.), ст. 6439; 2010, № 27, ст. 3407, № 31, ст. 4173, № 4196, № 31, ст. 4196, № 49, ст. 6409, № 52 (ч. 1), ст. 6974; 2011, № 23, ст. 3263, № 31, ст. 3263, № 31, ст. 4701);</w:t>
      </w:r>
      <w:proofErr w:type="gramEnd"/>
    </w:p>
    <w:p w:rsidR="00202BF4" w:rsidRPr="00503D73" w:rsidRDefault="006232D9" w:rsidP="00202BF4">
      <w:pPr>
        <w:pStyle w:val="ConsPlusNormal"/>
        <w:ind w:firstLine="540"/>
        <w:jc w:val="both"/>
      </w:pPr>
      <w:r>
        <w:rPr>
          <w:spacing w:val="2"/>
          <w:szCs w:val="24"/>
        </w:rPr>
        <w:t xml:space="preserve">- </w:t>
      </w:r>
      <w:r w:rsidR="00202BF4" w:rsidRPr="00202BF4">
        <w:rPr>
          <w:spacing w:val="2"/>
          <w:szCs w:val="24"/>
        </w:rPr>
        <w:t xml:space="preserve">Государственный стандарт </w:t>
      </w:r>
      <w:proofErr w:type="gramStart"/>
      <w:r w:rsidR="00202BF4" w:rsidRPr="00202BF4">
        <w:rPr>
          <w:spacing w:val="2"/>
          <w:szCs w:val="24"/>
        </w:rPr>
        <w:t>Р</w:t>
      </w:r>
      <w:proofErr w:type="gramEnd"/>
      <w:r w:rsidR="00202BF4" w:rsidRPr="00202BF4">
        <w:rPr>
          <w:spacing w:val="2"/>
          <w:szCs w:val="24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размещения»;</w:t>
      </w:r>
      <w:r w:rsidR="00202BF4" w:rsidRPr="00202BF4">
        <w:t xml:space="preserve"> </w:t>
      </w:r>
      <w:r w:rsidR="00202BF4" w:rsidRPr="00202BF4">
        <w:rPr>
          <w:rFonts w:ascii="Century" w:hAnsi="Century"/>
          <w:b/>
          <w:spacing w:val="2"/>
          <w:sz w:val="24"/>
          <w:szCs w:val="24"/>
          <w:highlight w:val="red"/>
          <w:u w:val="single"/>
        </w:rPr>
        <w:t>указать реквизиты и источники опубликования</w:t>
      </w:r>
    </w:p>
    <w:p w:rsidR="00503D73" w:rsidRDefault="00503D73" w:rsidP="00A65DE4">
      <w:pPr>
        <w:pStyle w:val="ConsPlusNormal"/>
        <w:ind w:firstLine="540"/>
        <w:jc w:val="both"/>
      </w:pPr>
    </w:p>
    <w:p w:rsidR="006F2AF1" w:rsidRDefault="006F2AF1"/>
    <w:sectPr w:rsidR="006F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94"/>
    <w:rsid w:val="00091205"/>
    <w:rsid w:val="001B5194"/>
    <w:rsid w:val="00202BF4"/>
    <w:rsid w:val="003F3956"/>
    <w:rsid w:val="00404ACA"/>
    <w:rsid w:val="00503D73"/>
    <w:rsid w:val="005B7E89"/>
    <w:rsid w:val="006232D9"/>
    <w:rsid w:val="006A16FA"/>
    <w:rsid w:val="006E2F93"/>
    <w:rsid w:val="006F2AF1"/>
    <w:rsid w:val="00A65DE4"/>
    <w:rsid w:val="00C2002E"/>
    <w:rsid w:val="00C64ED5"/>
    <w:rsid w:val="00CA38D4"/>
    <w:rsid w:val="00F2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6D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6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93FECBB49422466FA55805344A062E2A9FD25E24DF0D6E4FAAEFF2F6a3M6L" TargetMode="External"/><Relationship Id="rId5" Type="http://schemas.openxmlformats.org/officeDocument/2006/relationships/hyperlink" Target="consultantplus://offline/ref=E793FECBB49422466FA55805344A062E2A9CDB5C23DB0D6E4FAAEFF2F6a3M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Влада Валерьевна</dc:creator>
  <cp:keywords/>
  <dc:description/>
  <cp:lastModifiedBy>Прудникова Влада Валерьевна</cp:lastModifiedBy>
  <cp:revision>6</cp:revision>
  <dcterms:created xsi:type="dcterms:W3CDTF">2019-01-22T07:17:00Z</dcterms:created>
  <dcterms:modified xsi:type="dcterms:W3CDTF">2019-01-24T04:58:00Z</dcterms:modified>
</cp:coreProperties>
</file>